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7D" w:rsidRDefault="007C067D" w:rsidP="007C06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7D">
        <w:rPr>
          <w:rFonts w:ascii="Times New Roman" w:hAnsi="Times New Roman" w:cs="Times New Roman"/>
          <w:b/>
          <w:sz w:val="24"/>
          <w:szCs w:val="24"/>
        </w:rPr>
        <w:t>Информация о сроках, местах и порядке подачи и рассмотрения апелляций участников государственной итоговой аттестации по образовательным программам основного общего образования</w:t>
      </w:r>
    </w:p>
    <w:p w:rsidR="004828DF" w:rsidRPr="004828DF" w:rsidRDefault="004828DF" w:rsidP="00482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DF">
        <w:rPr>
          <w:rFonts w:ascii="Times New Roman" w:hAnsi="Times New Roman" w:cs="Times New Roman"/>
          <w:sz w:val="24"/>
          <w:szCs w:val="24"/>
        </w:rPr>
        <w:t>Доводим до Вашего сведения, что Вы имеете право подать апелляцию о нарушении процедуры проведения ОГЭ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8DF">
        <w:rPr>
          <w:rFonts w:ascii="Times New Roman" w:hAnsi="Times New Roman" w:cs="Times New Roman"/>
          <w:sz w:val="24"/>
          <w:szCs w:val="24"/>
        </w:rPr>
        <w:t xml:space="preserve">не покидая ППЭ. Апелляция подается уполномоченному ГЭК. </w:t>
      </w:r>
    </w:p>
    <w:p w:rsidR="004828DF" w:rsidRDefault="004828DF" w:rsidP="004828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DF">
        <w:rPr>
          <w:rFonts w:ascii="Times New Roman" w:hAnsi="Times New Roman" w:cs="Times New Roman"/>
          <w:sz w:val="24"/>
          <w:szCs w:val="24"/>
        </w:rPr>
        <w:t xml:space="preserve">Апелляцию о нарушении процедуры ОГЭ Вы можете подать в пункте проведения </w:t>
      </w:r>
      <w:proofErr w:type="gramStart"/>
      <w:r w:rsidRPr="004828DF">
        <w:rPr>
          <w:rFonts w:ascii="Times New Roman" w:hAnsi="Times New Roman" w:cs="Times New Roman"/>
          <w:sz w:val="24"/>
          <w:szCs w:val="24"/>
        </w:rPr>
        <w:t>ОГЭ  по</w:t>
      </w:r>
      <w:proofErr w:type="gramEnd"/>
      <w:r w:rsidRPr="004828DF">
        <w:rPr>
          <w:rFonts w:ascii="Times New Roman" w:hAnsi="Times New Roman" w:cs="Times New Roman"/>
          <w:sz w:val="24"/>
          <w:szCs w:val="24"/>
        </w:rPr>
        <w:t xml:space="preserve"> адресу: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DF">
        <w:rPr>
          <w:rFonts w:ascii="Times New Roman" w:hAnsi="Times New Roman" w:cs="Times New Roman"/>
          <w:sz w:val="24"/>
          <w:szCs w:val="24"/>
        </w:rPr>
        <w:t xml:space="preserve">Илек, ул. </w:t>
      </w:r>
      <w:proofErr w:type="spellStart"/>
      <w:r w:rsidRPr="004828DF">
        <w:rPr>
          <w:rFonts w:ascii="Times New Roman" w:hAnsi="Times New Roman" w:cs="Times New Roman"/>
          <w:sz w:val="24"/>
          <w:szCs w:val="24"/>
        </w:rPr>
        <w:t>Токмаковская</w:t>
      </w:r>
      <w:proofErr w:type="spellEnd"/>
      <w:r w:rsidRPr="004828DF">
        <w:rPr>
          <w:rFonts w:ascii="Times New Roman" w:hAnsi="Times New Roman" w:cs="Times New Roman"/>
          <w:sz w:val="24"/>
          <w:szCs w:val="24"/>
        </w:rPr>
        <w:t xml:space="preserve">, 14 А(МБОУ </w:t>
      </w:r>
      <w:proofErr w:type="spellStart"/>
      <w:r w:rsidRPr="004828DF">
        <w:rPr>
          <w:rFonts w:ascii="Times New Roman" w:hAnsi="Times New Roman" w:cs="Times New Roman"/>
          <w:sz w:val="24"/>
          <w:szCs w:val="24"/>
        </w:rPr>
        <w:t>Илекская</w:t>
      </w:r>
      <w:proofErr w:type="spellEnd"/>
      <w:r w:rsidRPr="004828DF">
        <w:rPr>
          <w:rFonts w:ascii="Times New Roman" w:hAnsi="Times New Roman" w:cs="Times New Roman"/>
          <w:sz w:val="24"/>
          <w:szCs w:val="24"/>
        </w:rPr>
        <w:t xml:space="preserve"> СОШ№1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8DF" w:rsidRPr="004828DF" w:rsidRDefault="004828DF" w:rsidP="0048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DF">
        <w:rPr>
          <w:rFonts w:ascii="Times New Roman" w:hAnsi="Times New Roman" w:cs="Times New Roman"/>
          <w:sz w:val="24"/>
          <w:szCs w:val="24"/>
        </w:rPr>
        <w:t xml:space="preserve">    После получения результатов ОГЭ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4828DF">
        <w:rPr>
          <w:rFonts w:ascii="Times New Roman" w:hAnsi="Times New Roman" w:cs="Times New Roman"/>
          <w:sz w:val="24"/>
          <w:szCs w:val="24"/>
        </w:rPr>
        <w:t>лавной экзаменационной комиссии вы можете подать апелляцию о несогласии с выставленными баллами. Апелляция в письменной форме подается в течение двух рабочих дней со дня утверждения результатов ОГЭ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4828DF">
        <w:rPr>
          <w:rFonts w:ascii="Times New Roman" w:hAnsi="Times New Roman" w:cs="Times New Roman"/>
          <w:sz w:val="24"/>
          <w:szCs w:val="24"/>
        </w:rPr>
        <w:t>руководителю  школы</w:t>
      </w:r>
      <w:proofErr w:type="gramEnd"/>
      <w:r w:rsidRPr="004828DF">
        <w:rPr>
          <w:rFonts w:ascii="Times New Roman" w:hAnsi="Times New Roman" w:cs="Times New Roman"/>
          <w:sz w:val="24"/>
          <w:szCs w:val="24"/>
        </w:rPr>
        <w:t>, в которой вы обучаетесь, или непосредственно в конфликтную комиссию.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   Участникам государственной итоговой аттестации (ОГЭ,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     Апелляции не принимаются: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>по вопросам содержания и структуры контрольных измерительных материалов по учебным предметам;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   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   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lastRenderedPageBreak/>
        <w:t xml:space="preserve">            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ОГЭ, ГВЭ.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     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 Апелляция о несогласии с выставленными баллами подается: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>обучающимися – руководителю образовательной организации, где они обучались;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>выпускниками прошлых лет – руководителю образовательной организации, в которой они были зарегистрированы на сдачу ГИА. Руководитель образовательной организации незамедлительно передает апелляцию в конфликтную комиссию.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>об удовлетворении апелляции и изменении баллов.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   При рассмотрении апелляции о несогласии с выставленными баллами конфликтная комиссия запрашивает в РЦОИ, предметной комиссии  распечатанные изображения экзаменационной работы, копии протоколов проверки экзаменационной работы, КИМ, тексты, темы, задания, билеты, 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lastRenderedPageBreak/>
        <w:t xml:space="preserve">        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Рособрнадзора, министерства образования </w:t>
      </w:r>
      <w:proofErr w:type="gramStart"/>
      <w:r w:rsidRPr="007C067D">
        <w:rPr>
          <w:rFonts w:ascii="Times New Roman" w:hAnsi="Times New Roman" w:cs="Times New Roman"/>
          <w:sz w:val="24"/>
          <w:szCs w:val="24"/>
        </w:rPr>
        <w:t>Оренбургской  области</w:t>
      </w:r>
      <w:proofErr w:type="gramEnd"/>
      <w:r w:rsidRPr="007C067D">
        <w:rPr>
          <w:rFonts w:ascii="Times New Roman" w:hAnsi="Times New Roman" w:cs="Times New Roman"/>
          <w:sz w:val="24"/>
          <w:szCs w:val="24"/>
        </w:rPr>
        <w:t>.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   Конфликтная комиссия работает на базе государственного бюджетного учреждения Оренбургской области «Региональный центр развития образования Оренбургской области» по адресу: г. Оренбург, ул. Краснознаменная, д.5. </w:t>
      </w:r>
    </w:p>
    <w:p w:rsidR="007C067D" w:rsidRPr="007C067D" w:rsidRDefault="007C067D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67D">
        <w:rPr>
          <w:rFonts w:ascii="Times New Roman" w:hAnsi="Times New Roman" w:cs="Times New Roman"/>
          <w:sz w:val="24"/>
          <w:szCs w:val="24"/>
        </w:rPr>
        <w:t xml:space="preserve">       Телефон/факс секретаря конфликтной комиссии: (83532) 77 08 27 (в досрочный этап, основные и дополнительные сроки ГИА)</w:t>
      </w:r>
    </w:p>
    <w:p w:rsidR="00832D26" w:rsidRPr="007C067D" w:rsidRDefault="00832D26" w:rsidP="007C06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2D26" w:rsidRPr="007C067D" w:rsidSect="00E2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410"/>
    <w:rsid w:val="0033634A"/>
    <w:rsid w:val="004828DF"/>
    <w:rsid w:val="004D4410"/>
    <w:rsid w:val="006B2623"/>
    <w:rsid w:val="007C067D"/>
    <w:rsid w:val="00832D26"/>
    <w:rsid w:val="00C762BD"/>
    <w:rsid w:val="00DC633D"/>
    <w:rsid w:val="00E26F96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1CB2"/>
  <w15:docId w15:val="{87F99D71-9A75-4C18-9B26-BCAF58B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kypec2cprintcontainer">
    <w:name w:val="skype_c2c_print_container"/>
    <w:basedOn w:val="a0"/>
    <w:rsid w:val="004D4410"/>
  </w:style>
  <w:style w:type="character" w:customStyle="1" w:styleId="skypec2ctextspan">
    <w:name w:val="skype_c2c_text_span"/>
    <w:basedOn w:val="a0"/>
    <w:rsid w:val="004D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26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OgkJQ6sHhHmrqSSM/AA1hlafXQKJ4uoQp1dDEEssulQ=</DigestValue>
    </Reference>
    <Reference Type="http://www.w3.org/2000/09/xmldsig#Object" URI="#idOfficeObject">
      <DigestMethod Algorithm="urn:ietf:params:xml:ns:cpxmlsec:algorithms:gostr34112012-256"/>
      <DigestValue>N4tdZ8blXfNhWyIqc0San489QBb9qkIun+mCk+6ySSs=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0msPEQaUpcrzlMZpxcTt5IY7EvRbNGjLS0nNPvUXTlA=</DigestValue>
    </Reference>
  </SignedInfo>
  <SignatureValue>g4/HyqhrLfZ9txhaAubWRQ898dQi/wZ7T0BOcdpRtE457KUtS3qFLzbip160N4cX
8GfJh6AS/IAREh+fpQy7rg==</SignatureValue>
  <KeyInfo>
    <X509Data>
      <X509Certificate>MIIOGDCCDcWgAwIBAgIQU+dsAPmtYZtIuHVIXFuffjAKBggqhQMHAQEDAjCCAYkx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ndCX0J7QoCIwHhcNMjExMjA5MDYyNjMxWhcNMjMwMzA5MDYzNjMxWjCCAmwxLDAq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sNGCINGB0L7QvtGC0LLQtdGC0YHRgtCy0LjRjyDihJYg0KHQpC8xMjQtMzk2NiDQ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nNC40L3QutC+0LzRgdCy0Y/Qt9GMINCg0L7RgdGB0LjQuIIKYefNqgAAAAAFGjAd
BgNVHQ4EFgQUon7SDCBy9i1YlWRF/ESZczpfnNwwCgYIKoUDBwEBAwIDQQBzMwQv
mA1cidP4hyM/t2CQg/C07FSYQ7FbUQ8h2/8w9KmnTalZ3C6CnzS98aogcCmtid6h
aeE4Vh3M/QUl+iGY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r/IWs5a3EjmaYK9qllm4phAUrac=</DigestValue>
      </Reference>
      <Reference URI="/word/fontTable.xml?ContentType=application/vnd.openxmlformats-officedocument.wordprocessingml.fontTable+xml">
        <DigestMethod Algorithm="http://www.w3.org/2000/09/xmldsig#sha1"/>
        <DigestValue>ycLZHD1J3aKon+4sWBbvzWFnDcc=</DigestValue>
      </Reference>
      <Reference URI="/word/settings.xml?ContentType=application/vnd.openxmlformats-officedocument.wordprocessingml.settings+xml">
        <DigestMethod Algorithm="http://www.w3.org/2000/09/xmldsig#sha1"/>
        <DigestValue>qpTKjuRgNy3SV2JdevO0Sj8UsbM=</DigestValue>
      </Reference>
      <Reference URI="/word/styles.xml?ContentType=application/vnd.openxmlformats-officedocument.wordprocessingml.styles+xml">
        <DigestMethod Algorithm="http://www.w3.org/2000/09/xmldsig#sha1"/>
        <DigestValue>7GkH4h7hEXMRQTggnoEQYCyLJH8=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oRJnEqy+BXOjwAlmCsClIsCuZIs=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2022-05-13T09:46:57Z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16.0.10385/14</OfficeVersion>
          <ApplicationVersion>16.0.10385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2022-05-13T09:46:57Z</xd:SigningTime>
          <xd:SigningCertificate>
            <xd:Cert>
              <xd:CertDigest>
                <DigestMethod Algorithm="http://www.w3.org/2000/09/xmldsig#sha1"/>
                <DigestValue>DCKbcoEeLK8GuE182NYPqjUKbnU=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111527534801978129559954806818811387774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2020-01-16T06:27:00Z</dcterms:created>
  <dcterms:modified xsi:type="dcterms:W3CDTF">2022-04-27T08:19:00Z</dcterms:modified>
</cp:coreProperties>
</file>